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FF90" w14:textId="78532B3A" w:rsidR="00A804C9" w:rsidRPr="0094137A" w:rsidRDefault="00E5183A" w:rsidP="004E398B">
      <w:pPr>
        <w:jc w:val="center"/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>DEKLARATË PËR INTEGRIMIN EVROPIAN TË EVROPËS JUGLINDORE</w:t>
      </w:r>
      <w:r w:rsidR="005942F6"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 xml:space="preserve"> </w:t>
      </w:r>
    </w:p>
    <w:p w14:paraId="20C321F0" w14:textId="77777777" w:rsidR="00A804C9" w:rsidRPr="0094137A" w:rsidRDefault="00A804C9" w:rsidP="004E398B">
      <w:pPr>
        <w:jc w:val="center"/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</w:pPr>
    </w:p>
    <w:p w14:paraId="78F9B9DE" w14:textId="422314FB" w:rsidR="00E5183A" w:rsidRPr="0094137A" w:rsidRDefault="0094137A" w:rsidP="004E398B">
      <w:pPr>
        <w:jc w:val="center"/>
        <w:rPr>
          <w:rFonts w:eastAsiaTheme="minorHAnsi"/>
          <w:lang w:val="sq-AL"/>
        </w:rPr>
      </w:pPr>
      <w:r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>t</w:t>
      </w:r>
      <w:r w:rsidR="00E5183A"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>ë delegacione</w:t>
      </w:r>
      <w:r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>ve</w:t>
      </w:r>
      <w:r w:rsidR="00E5183A"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 xml:space="preserve"> parlamentare të Evropës Juglindore dhe grupit të Vishegradit  </w:t>
      </w:r>
    </w:p>
    <w:p w14:paraId="1F5C7701" w14:textId="77777777" w:rsidR="00E5183A" w:rsidRPr="0094137A" w:rsidRDefault="00E5183A" w:rsidP="004E398B">
      <w:pPr>
        <w:jc w:val="center"/>
        <w:rPr>
          <w:rFonts w:eastAsiaTheme="minorHAnsi"/>
          <w:lang w:val="sq-AL"/>
        </w:rPr>
      </w:pPr>
    </w:p>
    <w:p w14:paraId="394E36DB" w14:textId="77777777" w:rsidR="00E22708" w:rsidRPr="0094137A" w:rsidRDefault="00E22708" w:rsidP="004E398B">
      <w:pPr>
        <w:jc w:val="center"/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</w:pPr>
    </w:p>
    <w:p w14:paraId="089B5311" w14:textId="77777777" w:rsidR="00E22708" w:rsidRPr="0094137A" w:rsidRDefault="00E5183A" w:rsidP="004E398B">
      <w:pPr>
        <w:jc w:val="center"/>
        <w:rPr>
          <w:rFonts w:ascii="Georgia" w:eastAsiaTheme="minorHAnsi" w:hAnsi="Georgia"/>
          <w:bCs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>(Budapest, 24 shtator 2021)</w:t>
      </w:r>
    </w:p>
    <w:p w14:paraId="49CE6F0B" w14:textId="77777777" w:rsidR="00E22708" w:rsidRPr="0094137A" w:rsidRDefault="00E22708" w:rsidP="00E22708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 </w:t>
      </w:r>
    </w:p>
    <w:p w14:paraId="0F86D7DC" w14:textId="0C95531C" w:rsidR="00E22708" w:rsidRPr="0094137A" w:rsidRDefault="00E5183A" w:rsidP="00E22708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Ne, kryetarët e parlamenteve të Evropës Juglindore dhe Grupit të Vishegradit me këtë dokument e vërtetojmë përkushtimin tonë n</w:t>
      </w:r>
      <w:r w:rsidR="0094137A">
        <w:rPr>
          <w:rFonts w:ascii="Georgia" w:eastAsiaTheme="minorHAnsi" w:hAnsi="Georgia"/>
          <w:iCs/>
          <w:sz w:val="24"/>
          <w:szCs w:val="24"/>
          <w:lang w:val="sq-AL" w:eastAsia="en-US"/>
        </w:rPr>
        <w:t>daj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zgjerimi</w:t>
      </w:r>
      <w:r w:rsidR="0094137A">
        <w:rPr>
          <w:rFonts w:ascii="Georgia" w:eastAsiaTheme="minorHAnsi" w:hAnsi="Georgia"/>
          <w:iCs/>
          <w:sz w:val="24"/>
          <w:szCs w:val="24"/>
          <w:lang w:val="sq-MK" w:eastAsia="en-US"/>
        </w:rPr>
        <w:t>t të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Bashkimit Evropian dhe përshpejtimi</w:t>
      </w:r>
      <w:r w:rsidR="0094137A">
        <w:rPr>
          <w:rFonts w:ascii="Georgia" w:eastAsiaTheme="minorHAnsi" w:hAnsi="Georgia"/>
          <w:iCs/>
          <w:sz w:val="24"/>
          <w:szCs w:val="24"/>
          <w:lang w:val="sq-MK" w:eastAsia="en-US"/>
        </w:rPr>
        <w:t>t të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procesit të integrimit evropian të Evropës Juglindore. Gjatë takimit në Budapest, të gjithë u pajtuam për këtë:</w:t>
      </w:r>
    </w:p>
    <w:p w14:paraId="4313C4C0" w14:textId="77777777" w:rsidR="00E22708" w:rsidRPr="0094137A" w:rsidRDefault="00E22708" w:rsidP="00E22708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686FCB92" w14:textId="77777777" w:rsidR="005942F6" w:rsidRPr="0094137A" w:rsidRDefault="00E5183A" w:rsidP="005942F6">
      <w:pPr>
        <w:ind w:left="284"/>
        <w:jc w:val="both"/>
        <w:rPr>
          <w:rFonts w:ascii="Georgia" w:eastAsiaTheme="minorHAnsi" w:hAnsi="Georgia"/>
          <w:bCs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>Theksojmë</w:t>
      </w:r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 xml:space="preserve"> të drejtën e të gjitha parlamenteve me perspektivë për aderim në BE, në mënyrë konstruktive të kontribuojnë për dialogun për të ardhmen e Evropës.</w:t>
      </w:r>
    </w:p>
    <w:p w14:paraId="23E1875E" w14:textId="77777777" w:rsidR="005942F6" w:rsidRPr="0094137A" w:rsidRDefault="005942F6" w:rsidP="005942F6">
      <w:pPr>
        <w:ind w:left="284"/>
        <w:jc w:val="both"/>
        <w:rPr>
          <w:rFonts w:ascii="Georgia" w:eastAsiaTheme="minorHAnsi" w:hAnsi="Georgia"/>
          <w:bCs/>
          <w:iCs/>
          <w:sz w:val="24"/>
          <w:szCs w:val="24"/>
          <w:lang w:val="sq-AL" w:eastAsia="en-US"/>
        </w:rPr>
      </w:pPr>
    </w:p>
    <w:p w14:paraId="1E12E722" w14:textId="7CE8C9A6" w:rsidR="005942F6" w:rsidRPr="0094137A" w:rsidRDefault="00E5183A" w:rsidP="005942F6">
      <w:pPr>
        <w:ind w:left="284"/>
        <w:jc w:val="both"/>
        <w:rPr>
          <w:rFonts w:ascii="Georgia" w:eastAsiaTheme="minorHAnsi" w:hAnsi="Georgia"/>
          <w:bCs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 xml:space="preserve">Apelojmë </w:t>
      </w:r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 xml:space="preserve">partnerët e Evropës Juglindore, gjithashtu të mund të përfshihen në debat për të ardhmen e Evropës, t'i shprehin qëndrimet e veta dhe të marrin pjesë në ngjarjet e Konferencës për </w:t>
      </w:r>
      <w:r w:rsidR="0094137A"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>ardhmërinë</w:t>
      </w:r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 xml:space="preserve"> e Evropës. Në këtë kontekst, </w:t>
      </w:r>
      <w:r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>e mirëpresim</w:t>
      </w:r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 xml:space="preserve"> dokumentin joformal (</w:t>
      </w:r>
      <w:proofErr w:type="spellStart"/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>non</w:t>
      </w:r>
      <w:proofErr w:type="spellEnd"/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 xml:space="preserve"> </w:t>
      </w:r>
      <w:proofErr w:type="spellStart"/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>pejper</w:t>
      </w:r>
      <w:proofErr w:type="spellEnd"/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>) për këtë temë, i përgatitur bashkërisht, me iniciativën e Hungarisë, nga qeveritë e vendeve të Grupit të Vishegradit dhe Austrisë në maj 2021.</w:t>
      </w:r>
    </w:p>
    <w:p w14:paraId="5639CFDA" w14:textId="77777777" w:rsidR="005942F6" w:rsidRPr="0094137A" w:rsidRDefault="005942F6" w:rsidP="005942F6">
      <w:pPr>
        <w:ind w:left="284"/>
        <w:jc w:val="both"/>
        <w:rPr>
          <w:rFonts w:ascii="Georgia" w:eastAsiaTheme="minorHAnsi" w:hAnsi="Georgia"/>
          <w:bCs/>
          <w:iCs/>
          <w:sz w:val="24"/>
          <w:szCs w:val="24"/>
          <w:lang w:val="sq-AL" w:eastAsia="en-US"/>
        </w:rPr>
      </w:pPr>
    </w:p>
    <w:p w14:paraId="02E7C97F" w14:textId="6F263712" w:rsidR="00E22708" w:rsidRPr="0094137A" w:rsidRDefault="00E5183A" w:rsidP="001300B3">
      <w:pPr>
        <w:ind w:left="284"/>
        <w:jc w:val="both"/>
        <w:rPr>
          <w:rFonts w:ascii="Georgia" w:eastAsiaTheme="minorHAnsi" w:hAnsi="Georgia"/>
          <w:bCs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bCs/>
          <w:iCs/>
          <w:sz w:val="24"/>
          <w:szCs w:val="24"/>
          <w:lang w:val="sq-AL" w:eastAsia="en-US"/>
        </w:rPr>
        <w:t xml:space="preserve">Theksojmë </w:t>
      </w:r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 xml:space="preserve">se BE -ja duhet të ruajë transparencën e saj </w:t>
      </w:r>
      <w:r w:rsidR="005313D8">
        <w:rPr>
          <w:rFonts w:ascii="Georgia" w:eastAsiaTheme="minorHAnsi" w:hAnsi="Georgia"/>
          <w:bCs/>
          <w:iCs/>
          <w:sz w:val="24"/>
          <w:szCs w:val="24"/>
          <w:lang w:val="sq-MK" w:eastAsia="en-US"/>
        </w:rPr>
        <w:t xml:space="preserve">për </w:t>
      </w:r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>integrimi</w:t>
      </w:r>
      <w:r w:rsidR="005313D8">
        <w:rPr>
          <w:rFonts w:ascii="Georgia" w:eastAsiaTheme="minorHAnsi" w:hAnsi="Georgia"/>
          <w:bCs/>
          <w:iCs/>
          <w:sz w:val="24"/>
          <w:szCs w:val="24"/>
          <w:lang w:val="sq-MK" w:eastAsia="en-US"/>
        </w:rPr>
        <w:t>n</w:t>
      </w:r>
      <w:r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 xml:space="preserve"> dhe se duhet të ofrojë një perspektivë të besueshme për anëtarësim të Evropës Juglindore.</w:t>
      </w:r>
      <w:r w:rsidR="00891517" w:rsidRPr="0094137A">
        <w:rPr>
          <w:rFonts w:ascii="Georgia" w:eastAsiaTheme="minorHAnsi" w:hAnsi="Georgia"/>
          <w:bCs/>
          <w:iCs/>
          <w:sz w:val="24"/>
          <w:szCs w:val="24"/>
          <w:lang w:val="sq-AL" w:eastAsia="en-US"/>
        </w:rPr>
        <w:t xml:space="preserve"> </w:t>
      </w:r>
    </w:p>
    <w:p w14:paraId="1129C4D0" w14:textId="77777777" w:rsidR="005607A6" w:rsidRPr="0094137A" w:rsidRDefault="005607A6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0A701178" w14:textId="25081BEE" w:rsidR="00B24565" w:rsidRPr="0094137A" w:rsidRDefault="00E5183A" w:rsidP="00B24565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I bëjmë thirrje 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të gjitha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vendeve-anëtare të BE-së të bëjnë përpjekje për të përshpejtuar zgjerimin e BE -së. Ngadalësimi i procesit do të ketë pasoja serioze gjeopolitike, të sigurisë dhe ekonomike për Bashkimin Evropian dhe rolin e tij global.</w:t>
      </w:r>
      <w:r w:rsidR="00B24565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Ne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>u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japim rëndësi të veçantë parlamenteve në mbështetjen e procesit të zgjerimit.</w:t>
      </w:r>
    </w:p>
    <w:p w14:paraId="085AF207" w14:textId="77777777" w:rsidR="00B24565" w:rsidRPr="0094137A" w:rsidRDefault="00B24565" w:rsidP="00B24565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2403AA52" w14:textId="571E936C" w:rsidR="00B24565" w:rsidRPr="0094137A" w:rsidRDefault="00E5183A" w:rsidP="00B24565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>Apelojmë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për hapjen dhe vazhdimin e negociatave 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aderuese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pa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prolongim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të </w:t>
      </w:r>
      <w:r w:rsidR="005313D8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mëtejmë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, si dhe për një raund të ri zgjerimi deri në fund t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ë mandatit aktual të Komisionit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, ose të paktën përfundimin e negociatave 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aderuese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me vendet kandidate që e meritojnë, me një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zotim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për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>v</w:t>
      </w:r>
      <w:proofErr w:type="spellStart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azhd</w:t>
      </w:r>
      <w:proofErr w:type="spellEnd"/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>imin e mëtejshëm të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procesi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>t të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zgjerimit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edhe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p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as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këtij mandati.</w:t>
      </w:r>
    </w:p>
    <w:p w14:paraId="3BA9D2F9" w14:textId="77777777" w:rsidR="00A03813" w:rsidRPr="0094137A" w:rsidRDefault="00A03813" w:rsidP="00B24565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7D0F635C" w14:textId="0A24AB40" w:rsidR="00A03813" w:rsidRPr="0094137A" w:rsidRDefault="00E5183A" w:rsidP="00B24565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Ftojmë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të mos kursehen përpjekjet dhe të shfrytëzohen të gjitha mjetet e metodologjisë së re të procesit aderues, të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pajtuar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në mars 2020, që ajo të arrij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ë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qëllimin e vet kryesor:</w:t>
      </w: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  <w:r w:rsidR="00A03813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Proces më dinamik,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i besueshëm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dhe i parashikueshëm i aderimit.</w:t>
      </w:r>
      <w:r w:rsidR="00A03813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Konsiderojmë se kjo është kryesore për mbajtjen e përkushtimit të qytetarëve të Evropës Juglindore ndaj BE-së.</w:t>
      </w:r>
    </w:p>
    <w:p w14:paraId="5263B682" w14:textId="77777777" w:rsidR="00B24565" w:rsidRPr="0094137A" w:rsidRDefault="00B24565" w:rsidP="00B24565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565D7D41" w14:textId="77777777" w:rsidR="00B24565" w:rsidRPr="0094137A" w:rsidRDefault="00E5183A" w:rsidP="00B24565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E përshëndesim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përkushtimin e Partnerëve nga Evropa Juglindore për zgjidhjen e çështje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ve të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hapur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a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në formë të negociatave, për përforcimin e marrëdhënieve të ndërsjella dhe zgjidhjen paqësore të kontesteve, si dhe për bashkëpunim më të madh për zgjidhjen e çështjeve 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rajonale ekologjike dhe klimatike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. </w:t>
      </w:r>
    </w:p>
    <w:p w14:paraId="5B9B1342" w14:textId="77777777" w:rsidR="00E22708" w:rsidRPr="0094137A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673EB359" w14:textId="16535D15" w:rsidR="00E22708" w:rsidRPr="0094137A" w:rsidRDefault="00E5183A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I mbështesim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aspiratat e Partnerëve në rajon që të thellojnë dhe zgjerojnë bashkëpunimin rajonal, ta përforcojnë koordinimin dhe shkëmbimin e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përvojave ndërmjet veti, dhe t'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i përforcojnë kontaktet ndërmjet njerëzve, të cilëve Grupi i Vishegradit qëmo</w:t>
      </w:r>
      <w:r w:rsidR="00216FB1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ti u jep dhe do të vazhdojë t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u japë ndihmë konkrete përmes programeve për ndërtimin e kapaciteteve të financuara nga BE-ja në sferën parlamentare, me gran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>d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e dhe bursa përmes Fondit Ndërkombëtar të Vishegradit,</w:t>
      </w: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si dhe me ndarjen e njohurive dhe mbështetjen teknike për Fondin për Ballkanin Perëndimor.</w:t>
      </w:r>
    </w:p>
    <w:p w14:paraId="6B735E82" w14:textId="77777777" w:rsidR="00E22708" w:rsidRPr="0094137A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43FD80C3" w14:textId="01421470" w:rsidR="000A118B" w:rsidRPr="005313D8" w:rsidRDefault="00E5183A" w:rsidP="001300B3">
      <w:pPr>
        <w:ind w:left="284"/>
        <w:jc w:val="both"/>
        <w:rPr>
          <w:rFonts w:ascii="Georgia" w:eastAsiaTheme="minorHAnsi" w:hAnsi="Georgia"/>
          <w:bCs/>
          <w:iCs/>
          <w:sz w:val="24"/>
          <w:szCs w:val="24"/>
          <w:lang w:val="sq-MK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Apelojmë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për solidaritet më të madh dhe mbështetje të shpejtë për Evropën Juglindore në trajtimin e pandemisë SARS Covid-19. Shëndeti i qytetarëve, rimëkëmbja e shëndetshme e ekonomive dhe shëndeti i demokracive në Evropën Juglindore duhet të jenë fokusi i institucioneve të BE -së</w:t>
      </w:r>
      <w:r w:rsidR="005313D8">
        <w:rPr>
          <w:rFonts w:ascii="Georgia" w:eastAsiaTheme="minorHAnsi" w:hAnsi="Georgia"/>
          <w:b/>
          <w:iCs/>
          <w:sz w:val="24"/>
          <w:szCs w:val="24"/>
          <w:lang w:val="sq-MK" w:eastAsia="en-US"/>
        </w:rPr>
        <w:t>.</w:t>
      </w:r>
    </w:p>
    <w:p w14:paraId="6F418317" w14:textId="77777777" w:rsidR="000A118B" w:rsidRPr="0094137A" w:rsidRDefault="000A118B" w:rsidP="001300B3">
      <w:pPr>
        <w:ind w:left="284"/>
        <w:jc w:val="both"/>
        <w:rPr>
          <w:rFonts w:ascii="Georgia" w:eastAsiaTheme="minorHAnsi" w:hAnsi="Georgia"/>
          <w:b/>
          <w:iCs/>
          <w:sz w:val="24"/>
          <w:szCs w:val="24"/>
          <w:lang w:val="sq-AL" w:eastAsia="en-US"/>
        </w:rPr>
      </w:pPr>
    </w:p>
    <w:p w14:paraId="3F4F09C8" w14:textId="755ED29A" w:rsidR="00E22708" w:rsidRPr="0094137A" w:rsidRDefault="00E5183A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E mbështesim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parimin "meritë personale" </w:t>
      </w:r>
      <w:r w:rsidR="001C7C28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edhe për vendet kandidate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edhe për  kandidatët potencialë</w:t>
      </w: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>.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Njëkohësisht, e mbështesim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qëndrueshmërinë e procesit dhe qasjen jo diskriminuese me zbatimin e kritereve dhe rregullave </w:t>
      </w:r>
      <w:r w:rsidR="001C7C28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të njëjta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për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vendet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kandidat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>e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, pavarësisht nga afati kohor i procesit të aderimit.</w:t>
      </w:r>
      <w:r w:rsidR="00C608EE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</w:p>
    <w:p w14:paraId="56372462" w14:textId="77777777" w:rsidR="00E22708" w:rsidRPr="0094137A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1C7B9E91" w14:textId="77777777" w:rsidR="00E22708" w:rsidRPr="0094137A" w:rsidRDefault="00E5183A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>Do t</w:t>
      </w:r>
      <w:r w:rsidR="001C7C28"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>'</w:t>
      </w: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i njoftojmë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parlamentet dhe qeveritë tona për këtë Deklaratë, me qëllim  të koordinimit të bashkëpunimit qeveritar dhe parlamentar në Grupin e Vishegradit dhe në Evropën Juglindore.</w:t>
      </w:r>
    </w:p>
    <w:p w14:paraId="4D7EE7C8" w14:textId="77777777" w:rsidR="00E22708" w:rsidRPr="0094137A" w:rsidRDefault="00E22708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188ECBF6" w14:textId="050E4042" w:rsidR="00E22708" w:rsidRPr="0094137A" w:rsidRDefault="00E5183A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b/>
          <w:iCs/>
          <w:sz w:val="24"/>
          <w:szCs w:val="24"/>
          <w:lang w:val="sq-AL" w:eastAsia="en-US"/>
        </w:rPr>
        <w:t xml:space="preserve">E ftojmë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>K</w:t>
      </w:r>
      <w:proofErr w:type="spellStart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ryetarin</w:t>
      </w:r>
      <w:proofErr w:type="spellEnd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e Kuvendit Nacional të Hungarisë, i cili aktualisht </w:t>
      </w:r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 xml:space="preserve">e 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udhëheq bashkëpunimin parlamentar të Grupit të Vishegradit, që t'ua dërgojë këtë Deklaratë parlamenteve nacionale të Bashkimit Evropian dhe drejtuesve të institucioneve të Bashkimit Evropian.</w:t>
      </w:r>
    </w:p>
    <w:p w14:paraId="393349D9" w14:textId="77777777" w:rsidR="00963D64" w:rsidRPr="0094137A" w:rsidRDefault="00963D64" w:rsidP="001300B3">
      <w:pPr>
        <w:ind w:left="284"/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7FA4ED7C" w14:textId="77777777" w:rsidR="007C6925" w:rsidRPr="0094137A" w:rsidRDefault="007C6925" w:rsidP="007C6925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75379E36" w14:textId="77777777" w:rsidR="007C6925" w:rsidRPr="0094137A" w:rsidRDefault="001C7C28" w:rsidP="007C6925">
      <w:pPr>
        <w:jc w:val="center"/>
        <w:rPr>
          <w:rFonts w:ascii="Georgia" w:eastAsiaTheme="minorHAnsi" w:hAnsi="Georgia"/>
          <w:i/>
          <w:iCs/>
          <w:sz w:val="24"/>
          <w:szCs w:val="24"/>
          <w:u w:val="single"/>
          <w:lang w:val="sq-AL" w:eastAsia="en-US"/>
        </w:rPr>
      </w:pPr>
      <w:r w:rsidRPr="0094137A">
        <w:rPr>
          <w:rFonts w:ascii="Georgia" w:eastAsiaTheme="minorHAnsi" w:hAnsi="Georgia"/>
          <w:i/>
          <w:iCs/>
          <w:sz w:val="24"/>
          <w:szCs w:val="24"/>
          <w:u w:val="single"/>
          <w:lang w:val="sq-AL" w:eastAsia="en-US"/>
        </w:rPr>
        <w:t>P</w:t>
      </w:r>
      <w:r w:rsidR="00E5183A" w:rsidRPr="0094137A">
        <w:rPr>
          <w:rFonts w:ascii="Georgia" w:eastAsiaTheme="minorHAnsi" w:hAnsi="Georgia"/>
          <w:i/>
          <w:iCs/>
          <w:sz w:val="24"/>
          <w:szCs w:val="24"/>
          <w:u w:val="single"/>
          <w:lang w:val="sq-AL" w:eastAsia="en-US"/>
        </w:rPr>
        <w:t>artnerë</w:t>
      </w:r>
    </w:p>
    <w:p w14:paraId="71BD7AAB" w14:textId="77777777" w:rsidR="007C6925" w:rsidRPr="0094137A" w:rsidRDefault="007C6925" w:rsidP="007C6925">
      <w:pPr>
        <w:jc w:val="center"/>
        <w:rPr>
          <w:rFonts w:ascii="Georgia" w:eastAsiaTheme="minorHAnsi" w:hAnsi="Georgia"/>
          <w:i/>
          <w:iCs/>
          <w:sz w:val="24"/>
          <w:szCs w:val="24"/>
          <w:u w:val="single"/>
          <w:lang w:val="sq-AL" w:eastAsia="en-US"/>
        </w:rPr>
      </w:pPr>
    </w:p>
    <w:p w14:paraId="0D17F879" w14:textId="77777777" w:rsidR="007C6925" w:rsidRPr="0094137A" w:rsidRDefault="007C6925" w:rsidP="007C6925">
      <w:pPr>
        <w:jc w:val="center"/>
        <w:rPr>
          <w:rFonts w:ascii="Georgia" w:eastAsiaTheme="minorHAnsi" w:hAnsi="Georgia"/>
          <w:i/>
          <w:iCs/>
          <w:sz w:val="24"/>
          <w:szCs w:val="24"/>
          <w:u w:val="single"/>
          <w:lang w:val="sq-AL"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52"/>
      </w:tblGrid>
      <w:tr w:rsidR="007C6925" w:rsidRPr="0094137A" w14:paraId="4B48CF10" w14:textId="77777777" w:rsidTr="00E5183A">
        <w:trPr>
          <w:trHeight w:val="332"/>
          <w:jc w:val="center"/>
        </w:trPr>
        <w:tc>
          <w:tcPr>
            <w:tcW w:w="4752" w:type="dxa"/>
          </w:tcPr>
          <w:p w14:paraId="6BA3E14B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0906E1F3" w14:textId="77777777" w:rsidR="007C6925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Laslo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KOVER</w:t>
            </w:r>
          </w:p>
          <w:p w14:paraId="6816E9BD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5211D5EB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</w:tc>
        <w:tc>
          <w:tcPr>
            <w:tcW w:w="4752" w:type="dxa"/>
          </w:tcPr>
          <w:p w14:paraId="1148858B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2637F1ED" w14:textId="77777777" w:rsidR="007C6925" w:rsidRPr="0094137A" w:rsidRDefault="00E5183A" w:rsidP="00E5183A">
            <w:pPr>
              <w:autoSpaceDE w:val="0"/>
              <w:autoSpaceDN w:val="0"/>
              <w:jc w:val="center"/>
              <w:rPr>
                <w:rFonts w:ascii="Georgia" w:eastAsia="Calibri" w:hAnsi="Georgia"/>
                <w:i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Aleksa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Beçiq</w:t>
            </w:r>
            <w:proofErr w:type="spellEnd"/>
          </w:p>
        </w:tc>
      </w:tr>
      <w:tr w:rsidR="007C6925" w:rsidRPr="0094137A" w14:paraId="49145DF0" w14:textId="77777777" w:rsidTr="00E5183A">
        <w:trPr>
          <w:trHeight w:val="1625"/>
          <w:jc w:val="center"/>
        </w:trPr>
        <w:tc>
          <w:tcPr>
            <w:tcW w:w="4752" w:type="dxa"/>
          </w:tcPr>
          <w:p w14:paraId="433C7AF8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024653FD" w14:textId="77777777" w:rsidR="007C6925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Tomash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Grodzki</w:t>
            </w:r>
            <w:proofErr w:type="spellEnd"/>
          </w:p>
          <w:p w14:paraId="5F10C6DB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21A9B760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06EC9301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3CD03886" w14:textId="77777777" w:rsidR="007C6925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Boris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Kollar</w:t>
            </w:r>
            <w:proofErr w:type="spellEnd"/>
          </w:p>
          <w:p w14:paraId="1B153823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181746D2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5004B14B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5F125D44" w14:textId="77777777" w:rsidR="007C6925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Radek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Vondraçek</w:t>
            </w:r>
            <w:proofErr w:type="spellEnd"/>
          </w:p>
          <w:p w14:paraId="5E90DD6E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768BBC18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69BBDD93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67305027" w14:textId="77777777" w:rsidR="007C6925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Millosh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Vistrçill</w:t>
            </w:r>
            <w:proofErr w:type="spellEnd"/>
          </w:p>
          <w:p w14:paraId="437FDCC2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1B44CA3B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390F0569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104F6E08" w14:textId="77777777" w:rsidR="007C6925" w:rsidRPr="0094137A" w:rsidRDefault="00E5183A" w:rsidP="00E5183A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hAnsi="Georgia"/>
                <w:sz w:val="24"/>
                <w:szCs w:val="24"/>
                <w:lang w:val="sq-AL"/>
              </w:rPr>
              <w:t>Rishard</w:t>
            </w:r>
            <w:proofErr w:type="spellEnd"/>
            <w:r w:rsidRPr="0094137A">
              <w:rPr>
                <w:rFonts w:ascii="Georgia" w:hAnsi="Georgia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4137A">
              <w:rPr>
                <w:rFonts w:ascii="Georgia" w:hAnsi="Georgia"/>
                <w:sz w:val="24"/>
                <w:szCs w:val="24"/>
                <w:lang w:val="sq-AL"/>
              </w:rPr>
              <w:t>Terlecki</w:t>
            </w:r>
            <w:proofErr w:type="spellEnd"/>
          </w:p>
        </w:tc>
        <w:tc>
          <w:tcPr>
            <w:tcW w:w="4752" w:type="dxa"/>
          </w:tcPr>
          <w:p w14:paraId="523CD710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03135676" w14:textId="77777777" w:rsidR="007C6925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Bakir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Izetbegoviq</w:t>
            </w:r>
            <w:proofErr w:type="spellEnd"/>
          </w:p>
          <w:p w14:paraId="17E89196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5025DB1F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57540482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4D3DDDAC" w14:textId="77777777" w:rsidR="007C6925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Gllauk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Konjufca</w:t>
            </w:r>
            <w:proofErr w:type="spellEnd"/>
          </w:p>
          <w:p w14:paraId="596DDF48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671BB827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2D7498B2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6D12A70C" w14:textId="77777777" w:rsidR="007C6925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Talat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Xhaferi</w:t>
            </w:r>
            <w:proofErr w:type="spellEnd"/>
          </w:p>
          <w:p w14:paraId="7F9F7503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2358E575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24678C9A" w14:textId="77777777" w:rsidR="00891517" w:rsidRPr="0094137A" w:rsidRDefault="00891517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3389B448" w14:textId="77777777" w:rsidR="00891517" w:rsidRPr="0094137A" w:rsidRDefault="00E5183A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Elvira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Kovaç</w:t>
            </w:r>
            <w:r w:rsidR="00891517"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</w:p>
          <w:p w14:paraId="44D5FACF" w14:textId="77777777" w:rsidR="00891517" w:rsidRPr="0094137A" w:rsidRDefault="00891517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6003AA11" w14:textId="77777777" w:rsidR="00891517" w:rsidRPr="0094137A" w:rsidRDefault="00891517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07A04A56" w14:textId="77777777" w:rsidR="007C6925" w:rsidRPr="0094137A" w:rsidRDefault="007C6925" w:rsidP="00852708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</w:p>
          <w:p w14:paraId="2B5077E5" w14:textId="77777777" w:rsidR="007C6925" w:rsidRPr="0094137A" w:rsidRDefault="00E5183A" w:rsidP="00E5183A">
            <w:pPr>
              <w:autoSpaceDE w:val="0"/>
              <w:autoSpaceDN w:val="0"/>
              <w:jc w:val="center"/>
              <w:rPr>
                <w:rFonts w:ascii="Georgia" w:eastAsia="Calibri" w:hAnsi="Georgia"/>
                <w:sz w:val="22"/>
                <w:szCs w:val="22"/>
                <w:lang w:val="sq-AL" w:eastAsia="en-US"/>
              </w:rPr>
            </w:pP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Mimi</w:t>
            </w:r>
            <w:proofErr w:type="spellEnd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 xml:space="preserve"> </w:t>
            </w:r>
            <w:proofErr w:type="spellStart"/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Kod</w:t>
            </w:r>
            <w:r w:rsidR="001C7C28"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he</w:t>
            </w:r>
            <w:r w:rsidRPr="0094137A">
              <w:rPr>
                <w:rFonts w:ascii="Georgia" w:eastAsia="Calibri" w:hAnsi="Georgia"/>
                <w:sz w:val="22"/>
                <w:szCs w:val="22"/>
                <w:lang w:val="sq-AL" w:eastAsia="en-US"/>
              </w:rPr>
              <w:t>li</w:t>
            </w:r>
            <w:proofErr w:type="spellEnd"/>
          </w:p>
        </w:tc>
      </w:tr>
    </w:tbl>
    <w:p w14:paraId="2D64A08C" w14:textId="77777777" w:rsidR="00E22708" w:rsidRPr="0094137A" w:rsidRDefault="00E22708" w:rsidP="00E22708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086FE4F8" w14:textId="77777777" w:rsidR="007C6925" w:rsidRPr="0094137A" w:rsidRDefault="007C6925" w:rsidP="00E22708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47AFA3DC" w14:textId="77777777" w:rsidR="007C6925" w:rsidRPr="0094137A" w:rsidRDefault="007C6925" w:rsidP="007C6925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382DF761" w14:textId="77777777" w:rsidR="007C6925" w:rsidRPr="0094137A" w:rsidRDefault="00E5183A" w:rsidP="007C6925">
      <w:pPr>
        <w:jc w:val="both"/>
        <w:rPr>
          <w:rFonts w:ascii="Georgia" w:eastAsiaTheme="minorHAnsi" w:hAnsi="Georgia"/>
          <w:i/>
          <w:iCs/>
          <w:sz w:val="24"/>
          <w:szCs w:val="24"/>
          <w:u w:val="single"/>
          <w:lang w:val="sq-AL" w:eastAsia="en-US"/>
        </w:rPr>
      </w:pPr>
      <w:r w:rsidRPr="0094137A">
        <w:rPr>
          <w:rFonts w:ascii="Georgia" w:eastAsiaTheme="minorHAnsi" w:hAnsi="Georgia"/>
          <w:i/>
          <w:iCs/>
          <w:sz w:val="24"/>
          <w:szCs w:val="24"/>
          <w:u w:val="single"/>
          <w:lang w:val="sq-AL" w:eastAsia="en-US"/>
        </w:rPr>
        <w:t>Mysafirë nderi:</w:t>
      </w:r>
    </w:p>
    <w:p w14:paraId="56781084" w14:textId="77777777" w:rsidR="007C6925" w:rsidRPr="0094137A" w:rsidRDefault="007C6925" w:rsidP="007C6925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</w:p>
    <w:p w14:paraId="571E6E58" w14:textId="0CCB10AF" w:rsidR="007C6925" w:rsidRPr="0094137A" w:rsidRDefault="00E5183A" w:rsidP="007C6925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proofErr w:type="spellStart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Nedel</w:t>
      </w:r>
      <w:proofErr w:type="spellEnd"/>
      <w:r w:rsidR="005313D8">
        <w:rPr>
          <w:rFonts w:ascii="Georgia" w:eastAsiaTheme="minorHAnsi" w:hAnsi="Georgia"/>
          <w:iCs/>
          <w:sz w:val="24"/>
          <w:szCs w:val="24"/>
          <w:lang w:val="sq-MK" w:eastAsia="en-US"/>
        </w:rPr>
        <w:t>j</w:t>
      </w:r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ko </w:t>
      </w:r>
      <w:proofErr w:type="spellStart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Çubrilloviq</w:t>
      </w:r>
      <w:proofErr w:type="spellEnd"/>
    </w:p>
    <w:p w14:paraId="457C105E" w14:textId="77777777" w:rsidR="007C6925" w:rsidRPr="0094137A" w:rsidRDefault="007C6925" w:rsidP="007C6925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438CBD4A" w14:textId="77777777" w:rsidR="007C6925" w:rsidRPr="0094137A" w:rsidRDefault="00E5183A" w:rsidP="007C6925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proofErr w:type="spellStart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Ishtvan</w:t>
      </w:r>
      <w:proofErr w:type="spellEnd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  <w:proofErr w:type="spellStart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Pastor</w:t>
      </w:r>
      <w:proofErr w:type="spellEnd"/>
    </w:p>
    <w:p w14:paraId="0946A33E" w14:textId="77777777" w:rsidR="007C6925" w:rsidRPr="0094137A" w:rsidRDefault="007C6925" w:rsidP="007C6925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</w:p>
    <w:p w14:paraId="75F12F74" w14:textId="77777777" w:rsidR="00E22708" w:rsidRPr="0094137A" w:rsidRDefault="00E5183A" w:rsidP="007C6925">
      <w:pPr>
        <w:jc w:val="both"/>
        <w:rPr>
          <w:rFonts w:ascii="Georgia" w:eastAsiaTheme="minorHAnsi" w:hAnsi="Georgia"/>
          <w:iCs/>
          <w:sz w:val="24"/>
          <w:szCs w:val="24"/>
          <w:lang w:val="sq-AL" w:eastAsia="en-US"/>
        </w:rPr>
      </w:pPr>
      <w:proofErr w:type="spellStart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Mirsad</w:t>
      </w:r>
      <w:proofErr w:type="spellEnd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  <w:proofErr w:type="spellStart"/>
      <w:r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>Zaimoviq</w:t>
      </w:r>
      <w:proofErr w:type="spellEnd"/>
      <w:r w:rsidR="007C6925" w:rsidRPr="0094137A">
        <w:rPr>
          <w:rFonts w:ascii="Georgia" w:eastAsiaTheme="minorHAnsi" w:hAnsi="Georgia"/>
          <w:iCs/>
          <w:sz w:val="24"/>
          <w:szCs w:val="24"/>
          <w:lang w:val="sq-AL" w:eastAsia="en-US"/>
        </w:rPr>
        <w:t xml:space="preserve"> </w:t>
      </w:r>
    </w:p>
    <w:sectPr w:rsidR="00E22708" w:rsidRPr="0094137A" w:rsidSect="00963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60" w:right="1134" w:bottom="1134" w:left="1134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9EC8" w14:textId="77777777" w:rsidR="00271EC1" w:rsidRDefault="00271EC1" w:rsidP="00C777E6">
      <w:r>
        <w:separator/>
      </w:r>
    </w:p>
  </w:endnote>
  <w:endnote w:type="continuationSeparator" w:id="0">
    <w:p w14:paraId="4A2736FB" w14:textId="77777777" w:rsidR="00271EC1" w:rsidRDefault="00271EC1" w:rsidP="00C7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ABEC" w14:textId="77777777" w:rsidR="00D337D7" w:rsidRDefault="00D337D7" w:rsidP="00D337D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9" w14:textId="77777777" w:rsidR="00494F50" w:rsidRDefault="00494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F9E" w14:textId="77777777" w:rsidR="00494F50" w:rsidRDefault="0049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4B46" w14:textId="77777777" w:rsidR="00271EC1" w:rsidRDefault="00271EC1" w:rsidP="00C777E6">
      <w:r>
        <w:separator/>
      </w:r>
    </w:p>
  </w:footnote>
  <w:footnote w:type="continuationSeparator" w:id="0">
    <w:p w14:paraId="5715C7D8" w14:textId="77777777" w:rsidR="00271EC1" w:rsidRDefault="00271EC1" w:rsidP="00C7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1A7F" w14:textId="77777777" w:rsidR="00494F50" w:rsidRDefault="00494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865F" w14:textId="77777777" w:rsidR="00B05BAA" w:rsidRPr="00A142CA" w:rsidRDefault="00EB3D99" w:rsidP="00A142CA">
    <w:pPr>
      <w:tabs>
        <w:tab w:val="left" w:pos="6237"/>
        <w:tab w:val="left" w:pos="8700"/>
      </w:tabs>
      <w:spacing w:after="120"/>
      <w:jc w:val="right"/>
      <w:rPr>
        <w:rFonts w:ascii="Georgia" w:hAnsi="Georgia" w:cs="Calibri"/>
        <w:u w:val="single"/>
        <w:lang w:val="mk-MK"/>
      </w:rPr>
    </w:pPr>
    <w:r>
      <w:rPr>
        <w:rFonts w:ascii="Georgia" w:hAnsi="Georgia" w:cs="Calibri"/>
        <w:lang w:val="en-US"/>
      </w:rPr>
      <w:t xml:space="preserve">       </w:t>
    </w:r>
    <w:r w:rsidR="00B05BAA">
      <w:rPr>
        <w:rFonts w:ascii="Georgia" w:hAnsi="Georgia" w:cs="Calibri"/>
        <w:lang w:val="en-US"/>
      </w:rPr>
      <w:tab/>
    </w:r>
    <w:r w:rsidR="00A142CA">
      <w:rPr>
        <w:rFonts w:ascii="Georgia" w:hAnsi="Georgia" w:cs="Calibri"/>
        <w:lang w:val="en-US"/>
      </w:rPr>
      <w:tab/>
    </w:r>
    <w:r w:rsidR="00A142CA" w:rsidRPr="00A142CA">
      <w:rPr>
        <w:rFonts w:ascii="Georgia" w:hAnsi="Georgia" w:cs="Calibri"/>
        <w:u w:val="single"/>
        <w:lang w:val="mk-MK"/>
      </w:rPr>
      <w:t>ПРЕВОД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BBCF" w14:textId="77777777" w:rsidR="00494F50" w:rsidRDefault="00494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B69"/>
    <w:multiLevelType w:val="hybridMultilevel"/>
    <w:tmpl w:val="0136D456"/>
    <w:lvl w:ilvl="0" w:tplc="6A022FC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E9D"/>
    <w:multiLevelType w:val="hybridMultilevel"/>
    <w:tmpl w:val="CD0AB570"/>
    <w:lvl w:ilvl="0" w:tplc="C12683D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C7E1A"/>
    <w:multiLevelType w:val="hybridMultilevel"/>
    <w:tmpl w:val="146CF4E2"/>
    <w:lvl w:ilvl="0" w:tplc="040E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2600E84"/>
    <w:multiLevelType w:val="hybridMultilevel"/>
    <w:tmpl w:val="B114DBCE"/>
    <w:lvl w:ilvl="0" w:tplc="AF8AB99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4A1B"/>
    <w:multiLevelType w:val="hybridMultilevel"/>
    <w:tmpl w:val="41FCE0A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FC2"/>
    <w:multiLevelType w:val="hybridMultilevel"/>
    <w:tmpl w:val="23A4A49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37079"/>
    <w:multiLevelType w:val="hybridMultilevel"/>
    <w:tmpl w:val="72629A5C"/>
    <w:lvl w:ilvl="0" w:tplc="24C02D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F04"/>
    <w:multiLevelType w:val="hybridMultilevel"/>
    <w:tmpl w:val="0ADAB808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6E0F28"/>
    <w:multiLevelType w:val="hybridMultilevel"/>
    <w:tmpl w:val="2732051C"/>
    <w:lvl w:ilvl="0" w:tplc="8972852A">
      <w:numFmt w:val="bullet"/>
      <w:lvlText w:val="-"/>
      <w:lvlJc w:val="left"/>
      <w:pPr>
        <w:ind w:left="420" w:hanging="360"/>
      </w:pPr>
      <w:rPr>
        <w:rFonts w:ascii="Georgia" w:eastAsia="Calibri" w:hAnsi="Georgia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4373218"/>
    <w:multiLevelType w:val="hybridMultilevel"/>
    <w:tmpl w:val="3EA6E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WfColors" w:val="1"/>
  </w:docVars>
  <w:rsids>
    <w:rsidRoot w:val="00C777E6"/>
    <w:rsid w:val="000072E4"/>
    <w:rsid w:val="0001103E"/>
    <w:rsid w:val="000326B4"/>
    <w:rsid w:val="00067377"/>
    <w:rsid w:val="000736C9"/>
    <w:rsid w:val="000A118B"/>
    <w:rsid w:val="000C2CCA"/>
    <w:rsid w:val="000D3E3E"/>
    <w:rsid w:val="000E6F17"/>
    <w:rsid w:val="000F3750"/>
    <w:rsid w:val="0012225A"/>
    <w:rsid w:val="0012305D"/>
    <w:rsid w:val="001300B3"/>
    <w:rsid w:val="00130884"/>
    <w:rsid w:val="0013091F"/>
    <w:rsid w:val="00137DCF"/>
    <w:rsid w:val="001518A4"/>
    <w:rsid w:val="00154492"/>
    <w:rsid w:val="00165000"/>
    <w:rsid w:val="001765E1"/>
    <w:rsid w:val="00182B29"/>
    <w:rsid w:val="00183FF2"/>
    <w:rsid w:val="001943B1"/>
    <w:rsid w:val="00194E1E"/>
    <w:rsid w:val="001A0DCE"/>
    <w:rsid w:val="001A3443"/>
    <w:rsid w:val="001B16C4"/>
    <w:rsid w:val="001B7750"/>
    <w:rsid w:val="001C7C28"/>
    <w:rsid w:val="001D63E3"/>
    <w:rsid w:val="001E250C"/>
    <w:rsid w:val="001E307B"/>
    <w:rsid w:val="001E37F1"/>
    <w:rsid w:val="00214344"/>
    <w:rsid w:val="00214C8B"/>
    <w:rsid w:val="00216FB1"/>
    <w:rsid w:val="00222387"/>
    <w:rsid w:val="00222C28"/>
    <w:rsid w:val="0024597A"/>
    <w:rsid w:val="002509CF"/>
    <w:rsid w:val="00251630"/>
    <w:rsid w:val="002707FA"/>
    <w:rsid w:val="00271EC1"/>
    <w:rsid w:val="002A3D87"/>
    <w:rsid w:val="002A62A7"/>
    <w:rsid w:val="002F2F2F"/>
    <w:rsid w:val="00310AC0"/>
    <w:rsid w:val="00315A19"/>
    <w:rsid w:val="00323923"/>
    <w:rsid w:val="003346BC"/>
    <w:rsid w:val="00336AF2"/>
    <w:rsid w:val="00364176"/>
    <w:rsid w:val="003759E1"/>
    <w:rsid w:val="003B3E3B"/>
    <w:rsid w:val="003C2647"/>
    <w:rsid w:val="003C4EF6"/>
    <w:rsid w:val="003C54AF"/>
    <w:rsid w:val="003E7A1B"/>
    <w:rsid w:val="003F4A8B"/>
    <w:rsid w:val="003F77DB"/>
    <w:rsid w:val="004110A7"/>
    <w:rsid w:val="00435B4A"/>
    <w:rsid w:val="0044366D"/>
    <w:rsid w:val="00494F50"/>
    <w:rsid w:val="00495700"/>
    <w:rsid w:val="004A6862"/>
    <w:rsid w:val="004D5D75"/>
    <w:rsid w:val="004E28AD"/>
    <w:rsid w:val="004E398B"/>
    <w:rsid w:val="004F462F"/>
    <w:rsid w:val="004F5F08"/>
    <w:rsid w:val="0051458E"/>
    <w:rsid w:val="00522C02"/>
    <w:rsid w:val="00526DD7"/>
    <w:rsid w:val="005313D8"/>
    <w:rsid w:val="005607A6"/>
    <w:rsid w:val="00581D27"/>
    <w:rsid w:val="00592613"/>
    <w:rsid w:val="005942F6"/>
    <w:rsid w:val="005A7F0A"/>
    <w:rsid w:val="005D3E78"/>
    <w:rsid w:val="005F7290"/>
    <w:rsid w:val="00631F73"/>
    <w:rsid w:val="00643B31"/>
    <w:rsid w:val="00652434"/>
    <w:rsid w:val="00683BC9"/>
    <w:rsid w:val="006848D7"/>
    <w:rsid w:val="00684ED7"/>
    <w:rsid w:val="006C7403"/>
    <w:rsid w:val="006E4ED2"/>
    <w:rsid w:val="00720D85"/>
    <w:rsid w:val="00721878"/>
    <w:rsid w:val="007319B4"/>
    <w:rsid w:val="007355E3"/>
    <w:rsid w:val="007372BA"/>
    <w:rsid w:val="00757E77"/>
    <w:rsid w:val="00777716"/>
    <w:rsid w:val="00781CD9"/>
    <w:rsid w:val="007C63C3"/>
    <w:rsid w:val="007C6925"/>
    <w:rsid w:val="007D6B23"/>
    <w:rsid w:val="00832184"/>
    <w:rsid w:val="00845875"/>
    <w:rsid w:val="008718BB"/>
    <w:rsid w:val="008733B8"/>
    <w:rsid w:val="008734A8"/>
    <w:rsid w:val="0088366E"/>
    <w:rsid w:val="00891517"/>
    <w:rsid w:val="0089204F"/>
    <w:rsid w:val="00896690"/>
    <w:rsid w:val="008C1DBB"/>
    <w:rsid w:val="008E24CC"/>
    <w:rsid w:val="008E7DA5"/>
    <w:rsid w:val="008F6574"/>
    <w:rsid w:val="00940124"/>
    <w:rsid w:val="0094137A"/>
    <w:rsid w:val="00941D00"/>
    <w:rsid w:val="00963D64"/>
    <w:rsid w:val="009B76C9"/>
    <w:rsid w:val="009D02D9"/>
    <w:rsid w:val="009E1696"/>
    <w:rsid w:val="009F1325"/>
    <w:rsid w:val="00A03813"/>
    <w:rsid w:val="00A13744"/>
    <w:rsid w:val="00A142CA"/>
    <w:rsid w:val="00A443AE"/>
    <w:rsid w:val="00A517CA"/>
    <w:rsid w:val="00A628EE"/>
    <w:rsid w:val="00A70120"/>
    <w:rsid w:val="00A72F90"/>
    <w:rsid w:val="00A73228"/>
    <w:rsid w:val="00A739DE"/>
    <w:rsid w:val="00A765C1"/>
    <w:rsid w:val="00A77DC0"/>
    <w:rsid w:val="00A804C9"/>
    <w:rsid w:val="00AB6CE0"/>
    <w:rsid w:val="00B015E2"/>
    <w:rsid w:val="00B05BAA"/>
    <w:rsid w:val="00B24565"/>
    <w:rsid w:val="00B30319"/>
    <w:rsid w:val="00B43042"/>
    <w:rsid w:val="00B47F92"/>
    <w:rsid w:val="00B5331C"/>
    <w:rsid w:val="00B82A5B"/>
    <w:rsid w:val="00BE3E71"/>
    <w:rsid w:val="00BE63A4"/>
    <w:rsid w:val="00C16AF2"/>
    <w:rsid w:val="00C503A4"/>
    <w:rsid w:val="00C608EE"/>
    <w:rsid w:val="00C777E6"/>
    <w:rsid w:val="00C96A71"/>
    <w:rsid w:val="00CB5381"/>
    <w:rsid w:val="00CC44A1"/>
    <w:rsid w:val="00CC7614"/>
    <w:rsid w:val="00CD02CC"/>
    <w:rsid w:val="00D04C37"/>
    <w:rsid w:val="00D07580"/>
    <w:rsid w:val="00D11294"/>
    <w:rsid w:val="00D337D7"/>
    <w:rsid w:val="00D41BCD"/>
    <w:rsid w:val="00D4216F"/>
    <w:rsid w:val="00D42DB2"/>
    <w:rsid w:val="00DA71D6"/>
    <w:rsid w:val="00DC68A8"/>
    <w:rsid w:val="00E22708"/>
    <w:rsid w:val="00E24957"/>
    <w:rsid w:val="00E255BC"/>
    <w:rsid w:val="00E30BC2"/>
    <w:rsid w:val="00E5183A"/>
    <w:rsid w:val="00E6486F"/>
    <w:rsid w:val="00E75F20"/>
    <w:rsid w:val="00E87EE1"/>
    <w:rsid w:val="00E90CFA"/>
    <w:rsid w:val="00E95B0C"/>
    <w:rsid w:val="00EB3D99"/>
    <w:rsid w:val="00EF2E5B"/>
    <w:rsid w:val="00EF5644"/>
    <w:rsid w:val="00F106BB"/>
    <w:rsid w:val="00F16977"/>
    <w:rsid w:val="00F2454D"/>
    <w:rsid w:val="00F2570D"/>
    <w:rsid w:val="00F2722F"/>
    <w:rsid w:val="00F36040"/>
    <w:rsid w:val="00F57073"/>
    <w:rsid w:val="00F6440B"/>
    <w:rsid w:val="00F70960"/>
    <w:rsid w:val="00F728AD"/>
    <w:rsid w:val="00F74207"/>
    <w:rsid w:val="00FA4916"/>
    <w:rsid w:val="00FF51C7"/>
    <w:rsid w:val="00FF532A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CE9EE"/>
  <w15:docId w15:val="{2AFAF319-7231-4189-BEE2-352D1B6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7E6"/>
  </w:style>
  <w:style w:type="paragraph" w:styleId="Footer">
    <w:name w:val="footer"/>
    <w:basedOn w:val="Normal"/>
    <w:link w:val="FooterChar"/>
    <w:uiPriority w:val="99"/>
    <w:unhideWhenUsed/>
    <w:rsid w:val="00C777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7E6"/>
  </w:style>
  <w:style w:type="paragraph" w:customStyle="1" w:styleId="BasicParagraph">
    <w:name w:val="[Basic Paragraph]"/>
    <w:basedOn w:val="Normal"/>
    <w:uiPriority w:val="99"/>
    <w:rsid w:val="00C777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paragraph" w:styleId="ListParagraph">
    <w:name w:val="List Paragraph"/>
    <w:aliases w:val="Akapit z list±"/>
    <w:basedOn w:val="Normal"/>
    <w:uiPriority w:val="34"/>
    <w:qFormat/>
    <w:rsid w:val="00C77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AD"/>
    <w:rPr>
      <w:rFonts w:ascii="Segoe UI" w:eastAsia="Times New Roman" w:hAnsi="Segoe UI" w:cs="Segoe UI"/>
      <w:sz w:val="18"/>
      <w:szCs w:val="18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3C2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6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6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TableGrid">
    <w:name w:val="Table Grid"/>
    <w:basedOn w:val="TableNormal"/>
    <w:uiPriority w:val="39"/>
    <w:rsid w:val="00D0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194E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33F9-8376-49DC-A620-98BF0E5B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Besa Drndar</cp:lastModifiedBy>
  <cp:revision>4</cp:revision>
  <cp:lastPrinted>2021-07-09T09:23:00Z</cp:lastPrinted>
  <dcterms:created xsi:type="dcterms:W3CDTF">2021-09-24T10:53:00Z</dcterms:created>
  <dcterms:modified xsi:type="dcterms:W3CDTF">2021-09-24T11:13:00Z</dcterms:modified>
</cp:coreProperties>
</file>